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CF" w:rsidRPr="00CA59CD" w:rsidRDefault="004D7ECF" w:rsidP="004D7E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2ºC BACHILLERATO (LCL II):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El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16 de marzo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deben entregar, vía correo electrónico, todas las actividades presentes en la ficha del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comentario de texto de Elvira Lindo titulado "Feminismo en camiseta"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 (se les facilitó en clase el día 20 de febrero).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Se les enviará por correo electrónico una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ficha de actividades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>que siguen la estructura del examen de la EVAU para que repasen y afiancen materia ya explicada y evaluada (ficha de repaso). La profesora les comunicará vía e-mail la fecha y la forma de entrega.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Tienen que entregar el día 21 de abril un trabajo de publicidad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>. Ya tienen en su poder desde hace varias semanas el guion con las pautas que deben de seguir. Pueden comenzar a hacerlo y resolver sus dudas vía e-mail.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El 14 de abril tienen el control de lectura obligatoria de evaluación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. Pueden aprovechar estos días para leer </w:t>
      </w:r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>El misterio de la cripta embrujada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>, de Eduardo Mendoza, y preparar su valoración crítica. Como en evaluaciones anteriores, pueden enviársela a la profesora para corregirla o resolver dudas sobre ella.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Pueden aprovechar para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repasar sus temas de literatura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 (se han explicado 6 temas a fecha de hoy). La profesora les enviará vía e-mail los dos temas que nos quedan por dar con el objeto de que los vayan leyendo y resumiendo. 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En principio,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se mantiene el primer parcial marcado para el 30 de marzo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, a la espera de cómo evoluciona esta situación y cuándo se reanudarán las clases. </w:t>
      </w:r>
    </w:p>
    <w:p w:rsidR="004D7ECF" w:rsidRPr="00CA59CD" w:rsidRDefault="004D7ECF" w:rsidP="004D7E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1ºC BACHILLERATO (LITERATURA UNIVERSAL):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El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16 de marzo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deben entregar, vía correo electrónico, la ficha de trabajo sobre la película </w:t>
      </w:r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 xml:space="preserve">Jane </w:t>
      </w:r>
      <w:proofErr w:type="spellStart"/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>Eyre</w:t>
      </w:r>
      <w:proofErr w:type="spellEnd"/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>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Deben ir leyendo y resumiendo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el tema 6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del programa de la asignatura. En los materiales de apoyo de dicho tema figuran dos textos, uno perteneciente a </w:t>
      </w:r>
      <w:proofErr w:type="spellStart"/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>Moby</w:t>
      </w:r>
      <w:proofErr w:type="spellEnd"/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 xml:space="preserve"> Dick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y otro a </w:t>
      </w:r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 xml:space="preserve">Las aventuras de </w:t>
      </w:r>
      <w:proofErr w:type="spellStart"/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>Huckeberry</w:t>
      </w:r>
      <w:proofErr w:type="spellEnd"/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 xml:space="preserve"> </w:t>
      </w:r>
      <w:proofErr w:type="spellStart"/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>Finn</w:t>
      </w:r>
      <w:proofErr w:type="spellEnd"/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: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deben estructurarlos, resumirlos y extraer el tema de cada uno de ellos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. Deberán entregar estos ejercicios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el día 19 de marzo vía e-mail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 (el resumen del tema se les pedirá más adelante).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Además, pueden aprovechar estos días para efectuar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la lectura voluntaria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(o el visionado de una película) de la 3ª evaluación </w:t>
      </w:r>
      <w:proofErr w:type="spellStart"/>
      <w:r w:rsidRPr="00CA59CD">
        <w:rPr>
          <w:rFonts w:ascii="Times New Roman" w:hAnsi="Times New Roman" w:cs="Times New Roman"/>
          <w:sz w:val="24"/>
          <w:szCs w:val="24"/>
          <w:lang w:val="es"/>
        </w:rPr>
        <w:t>evaluación</w:t>
      </w:r>
      <w:proofErr w:type="spellEnd"/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 y resolver el guion de trabajo sobre ello (se les facilitó en el segundo trimestre).</w:t>
      </w:r>
    </w:p>
    <w:p w:rsidR="004D7ECF" w:rsidRDefault="004D7ECF" w:rsidP="004D7E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4D7ECF" w:rsidRPr="00CA59CD" w:rsidRDefault="004D7ECF" w:rsidP="004D7E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1º B (REFERENCIA) Y 1º CD ESO (LENGUA CASTELLANA Y LITERATURA): el día 10 de marzo se les informó convenientemente en clase de las actividades que deben resolver en sus domicilios estos días. Son las siguientes: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lastRenderedPageBreak/>
        <w:t xml:space="preserve">Repasar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los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tiempos verbales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>de los modos indicativo, subjuntivo e imperativo.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Conseguir e ir leyendo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el libro obligatorio de la evaluación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: 1º B debe leer </w:t>
      </w:r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 xml:space="preserve">Manolito tiene un secreto,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de Elvira Lindo, y 1º CD debe leer </w:t>
      </w:r>
      <w:r w:rsidRPr="00CA59CD">
        <w:rPr>
          <w:rFonts w:ascii="Times New Roman" w:hAnsi="Times New Roman" w:cs="Times New Roman"/>
          <w:i/>
          <w:iCs/>
          <w:sz w:val="24"/>
          <w:szCs w:val="24"/>
          <w:lang w:val="es"/>
        </w:rPr>
        <w:t xml:space="preserve">El club del camaleón,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>de Enrique Páez.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Pueden ir leyendo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el libro de lectura voluntaria 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>de la 3ª evaluación e ir resolviendo su guion de trabajo (lo tienen desde el 2º trimestre).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lang w:val="es"/>
        </w:rPr>
        <w:t xml:space="preserve">Deben resolver </w:t>
      </w:r>
      <w:r w:rsidRPr="00CA59CD">
        <w:rPr>
          <w:rFonts w:ascii="Times New Roman" w:hAnsi="Times New Roman" w:cs="Times New Roman"/>
          <w:b/>
          <w:bCs/>
          <w:sz w:val="24"/>
          <w:szCs w:val="24"/>
          <w:lang w:val="es"/>
        </w:rPr>
        <w:t>los siguientes ejercicios de la página 133 de su libro de texto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>: 1, 2, 3, 4, 5, 6, 7, 10, 12, 13 y 14.</w:t>
      </w:r>
    </w:p>
    <w:p w:rsidR="004D7ECF" w:rsidRPr="00CA59CD" w:rsidRDefault="004D7ECF" w:rsidP="004D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s"/>
        </w:rPr>
      </w:pPr>
      <w:r w:rsidRPr="00CA59CD">
        <w:rPr>
          <w:rFonts w:ascii="Times New Roman" w:hAnsi="Times New Roman" w:cs="Times New Roman"/>
          <w:sz w:val="24"/>
          <w:szCs w:val="24"/>
          <w:u w:val="single"/>
          <w:lang w:val="es"/>
        </w:rPr>
        <w:t>La profesora se pondrá en contacto con las familias para enviar más actividades del libro de texto en los próximos días</w:t>
      </w:r>
      <w:r w:rsidRPr="00CA59CD">
        <w:rPr>
          <w:rFonts w:ascii="Times New Roman" w:hAnsi="Times New Roman" w:cs="Times New Roman"/>
          <w:sz w:val="24"/>
          <w:szCs w:val="24"/>
          <w:lang w:val="es"/>
        </w:rPr>
        <w:t>.</w:t>
      </w:r>
    </w:p>
    <w:p w:rsidR="00D74A52" w:rsidRPr="004D7ECF" w:rsidRDefault="00D74A52">
      <w:pPr>
        <w:rPr>
          <w:lang w:val="es"/>
        </w:rPr>
      </w:pPr>
      <w:bookmarkStart w:id="0" w:name="_GoBack"/>
      <w:bookmarkEnd w:id="0"/>
    </w:p>
    <w:sectPr w:rsidR="00D74A52" w:rsidRPr="004D7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690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F"/>
    <w:rsid w:val="004D7ECF"/>
    <w:rsid w:val="00D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C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C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1</cp:revision>
  <dcterms:created xsi:type="dcterms:W3CDTF">2020-03-12T09:57:00Z</dcterms:created>
  <dcterms:modified xsi:type="dcterms:W3CDTF">2020-03-12T09:59:00Z</dcterms:modified>
</cp:coreProperties>
</file>